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A46CA1" w:rsidP="008604AE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Level Three Diploma</w:t>
            </w:r>
            <w:r w:rsidR="00C56871">
              <w:rPr>
                <w:b/>
                <w:bCs/>
                <w:sz w:val="16"/>
                <w:szCs w:val="16"/>
              </w:rPr>
              <w:t xml:space="preserve">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Learner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Assignment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DD2020" w:rsidP="001A0A91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Ass3</w:t>
            </w:r>
            <w:r w:rsidRPr="00822053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Accidents and financial implications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EE1FF7" w:rsidRDefault="0089183F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Assessor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EE1FF7" w:rsidRDefault="00C56871" w:rsidP="001A0A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Unit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 xml:space="preserve">o. &amp;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EE1FF7" w:rsidP="001A0A91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rFonts w:ascii="Bliss-Heavy" w:hAnsi="Bliss-Heavy" w:cs="Bliss-Heavy"/>
                <w:sz w:val="16"/>
                <w:szCs w:val="16"/>
              </w:rPr>
              <w:t>Unit 1: Health and Safety in the Engineering Workplace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Target</w:t>
            </w:r>
            <w:r w:rsidR="00513593" w:rsidRPr="00EE1FF7">
              <w:rPr>
                <w:b/>
                <w:bCs/>
                <w:sz w:val="16"/>
                <w:szCs w:val="16"/>
              </w:rPr>
              <w:t>ed</w:t>
            </w:r>
            <w:r w:rsidRPr="00EE1FF7">
              <w:rPr>
                <w:b/>
                <w:bCs/>
                <w:sz w:val="16"/>
                <w:szCs w:val="16"/>
              </w:rPr>
              <w:t xml:space="preserve"> </w:t>
            </w:r>
            <w:r w:rsidR="00513593" w:rsidRPr="00EE1FF7">
              <w:rPr>
                <w:b/>
                <w:bCs/>
                <w:sz w:val="16"/>
                <w:szCs w:val="16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C433F2" w:rsidP="00B70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P7,P8, </w:t>
            </w:r>
            <w:r w:rsidR="00B70974">
              <w:rPr>
                <w:sz w:val="16"/>
                <w:szCs w:val="16"/>
              </w:rPr>
              <w:t>D2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Issue </w:t>
            </w:r>
            <w:r w:rsidR="009549FE" w:rsidRPr="00EE1FF7">
              <w:rPr>
                <w:b/>
                <w:bCs/>
                <w:sz w:val="16"/>
                <w:szCs w:val="16"/>
              </w:rPr>
              <w:t>d</w:t>
            </w:r>
            <w:r w:rsidRPr="00EE1FF7">
              <w:rPr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8604AE" w:rsidP="008604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Online issue 05/03/18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Submission </w:t>
            </w:r>
            <w:r w:rsidR="00513593" w:rsidRPr="00EE1FF7">
              <w:rPr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1B7FFC" w:rsidP="001A0A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14/05</w:t>
            </w:r>
            <w:r w:rsidR="00C56871">
              <w:rPr>
                <w:sz w:val="16"/>
                <w:szCs w:val="16"/>
              </w:rPr>
              <w:t>/2018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EE1FF7" w:rsidRDefault="009549FE" w:rsidP="004346D5">
            <w:pPr>
              <w:rPr>
                <w:b/>
                <w:sz w:val="16"/>
                <w:szCs w:val="16"/>
              </w:rPr>
            </w:pPr>
            <w:r w:rsidRPr="00EE1FF7">
              <w:rPr>
                <w:b/>
                <w:sz w:val="16"/>
                <w:szCs w:val="16"/>
              </w:rPr>
              <w:t>First submission</w:t>
            </w:r>
            <w:r w:rsidR="004346D5" w:rsidRPr="00EE1FF7">
              <w:rPr>
                <w:b/>
                <w:sz w:val="16"/>
                <w:szCs w:val="16"/>
              </w:rPr>
              <w:t>/</w:t>
            </w:r>
            <w:r w:rsidRPr="00EE1FF7">
              <w:rPr>
                <w:b/>
                <w:sz w:val="16"/>
                <w:szCs w:val="16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EE1FF7" w:rsidRDefault="001A0A91" w:rsidP="001A0A91">
            <w:pPr>
              <w:jc w:val="center"/>
              <w:rPr>
                <w:sz w:val="16"/>
                <w:szCs w:val="16"/>
              </w:rPr>
            </w:pPr>
            <w:r w:rsidRPr="00EE1FF7">
              <w:rPr>
                <w:sz w:val="16"/>
                <w:szCs w:val="16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EE1FF7" w:rsidRDefault="00513593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EE1FF7" w:rsidRDefault="009549FE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Resubmission authorisation </w:t>
            </w:r>
          </w:p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Cs/>
                <w:sz w:val="16"/>
                <w:szCs w:val="16"/>
              </w:rPr>
              <w:t>by Lead Internal Verifier</w:t>
            </w:r>
            <w:r w:rsidRPr="00EE1FF7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EE1FF7" w:rsidRDefault="00687F21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1A0A91" w:rsidRDefault="00687F21" w:rsidP="00687F21">
            <w:p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 xml:space="preserve">* All resubmissions must be authorised by the </w:t>
            </w:r>
            <w:r w:rsidRPr="001A0A91">
              <w:rPr>
                <w:b/>
                <w:sz w:val="16"/>
                <w:szCs w:val="16"/>
              </w:rPr>
              <w:t>Lead Internal Verifier</w:t>
            </w:r>
            <w:r w:rsidRPr="001A0A91">
              <w:rPr>
                <w:sz w:val="16"/>
                <w:szCs w:val="16"/>
              </w:rPr>
              <w:t xml:space="preserve">. Only </w:t>
            </w:r>
            <w:r w:rsidRPr="001A0A91">
              <w:rPr>
                <w:b/>
                <w:sz w:val="16"/>
                <w:szCs w:val="16"/>
              </w:rPr>
              <w:t>one</w:t>
            </w:r>
            <w:r w:rsidRPr="001A0A91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**</w:t>
            </w:r>
            <w:r w:rsidRPr="001A0A91">
              <w:rPr>
                <w:bCs/>
                <w:sz w:val="16"/>
                <w:szCs w:val="18"/>
              </w:rPr>
              <w:t xml:space="preserve">Any resubmission evidence </w:t>
            </w:r>
            <w:r w:rsidRPr="001A0A91">
              <w:rPr>
                <w:b/>
                <w:bCs/>
                <w:sz w:val="16"/>
                <w:szCs w:val="18"/>
              </w:rPr>
              <w:t>must</w:t>
            </w:r>
            <w:r w:rsidRPr="001A0A91">
              <w:rPr>
                <w:bCs/>
                <w:sz w:val="16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D202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P7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D202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D202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123D98" w:rsidRPr="00181D4F" w:rsidRDefault="00123D98">
      <w:r>
        <w:rPr>
          <w:rFonts w:ascii="Arial" w:hAnsi="Arial" w:cs="Arial"/>
        </w:rPr>
        <w:br w:type="page"/>
      </w:r>
    </w:p>
    <w:p w:rsidR="00123D98" w:rsidRDefault="00123D9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lastRenderedPageBreak/>
        <w:br w:type="page"/>
      </w:r>
    </w:p>
    <w:p w:rsidR="007503E7" w:rsidRDefault="007503E7" w:rsidP="00697774">
      <w:pPr>
        <w:pStyle w:val="SubHeading"/>
        <w:spacing w:after="0"/>
        <w:rPr>
          <w:rFonts w:ascii="Arial" w:hAnsi="Arial" w:cs="Arial"/>
          <w:lang w:eastAsia="en-GB"/>
        </w:rPr>
        <w:sectPr w:rsidR="007503E7" w:rsidSect="007503E7">
          <w:headerReference w:type="first" r:id="rId11"/>
          <w:pgSz w:w="16838" w:h="11906" w:orient="landscape" w:code="9"/>
          <w:pgMar w:top="680" w:right="680" w:bottom="680" w:left="680" w:header="709" w:footer="709" w:gutter="0"/>
          <w:cols w:space="708"/>
          <w:vAlign w:val="center"/>
          <w:titlePg/>
          <w:docGrid w:linePitch="360"/>
        </w:sect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73"/>
        <w:gridCol w:w="57"/>
        <w:gridCol w:w="1988"/>
        <w:gridCol w:w="527"/>
        <w:gridCol w:w="1172"/>
        <w:gridCol w:w="1845"/>
        <w:gridCol w:w="1270"/>
        <w:gridCol w:w="145"/>
        <w:gridCol w:w="1137"/>
        <w:gridCol w:w="134"/>
        <w:gridCol w:w="8"/>
        <w:gridCol w:w="708"/>
      </w:tblGrid>
      <w:tr w:rsidR="00EE363E" w:rsidRPr="00FB65C9" w:rsidTr="00E762F6">
        <w:trPr>
          <w:trHeight w:hRule="exact" w:val="1145"/>
          <w:tblHeader/>
        </w:trPr>
        <w:tc>
          <w:tcPr>
            <w:tcW w:w="8077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56871" w:rsidRPr="00C334BD" w:rsidRDefault="00C56871" w:rsidP="00C56871">
            <w:pPr>
              <w:pStyle w:val="SubHeading"/>
              <w:spacing w:after="0"/>
              <w:rPr>
                <w:rFonts w:ascii="Arial" w:hAnsi="Arial" w:cs="Arial"/>
              </w:rPr>
            </w:pPr>
            <w:r w:rsidRPr="00C334BD">
              <w:rPr>
                <w:rFonts w:ascii="Arial" w:hAnsi="Arial" w:cs="Arial"/>
                <w:lang w:eastAsia="en-GB"/>
              </w:rPr>
              <w:lastRenderedPageBreak/>
              <w:t xml:space="preserve">FORM AB1: BTEC </w:t>
            </w:r>
            <w:r w:rsidRPr="00C334BD">
              <w:rPr>
                <w:rFonts w:ascii="Arial" w:hAnsi="Arial" w:cs="Arial"/>
              </w:rPr>
              <w:t>ASSIGNMENT BRIEF</w:t>
            </w:r>
          </w:p>
          <w:p w:rsidR="00C56871" w:rsidRDefault="00C56871" w:rsidP="00C56871">
            <w:r w:rsidRPr="00C334BD">
              <w:rPr>
                <w:rFonts w:ascii="Arial" w:hAnsi="Arial" w:cs="Arial"/>
                <w:sz w:val="24"/>
                <w:szCs w:val="24"/>
                <w:u w:val="single"/>
              </w:rPr>
              <w:t>QCF ASSIGNMENT FRONT SHEET</w:t>
            </w:r>
          </w:p>
          <w:p w:rsidR="00EE363E" w:rsidRDefault="00EE363E" w:rsidP="00EE363E"/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tbl>
            <w:tblPr>
              <w:tblW w:w="10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310"/>
              <w:gridCol w:w="1985"/>
            </w:tblGrid>
            <w:tr w:rsidR="00EE363E" w:rsidRPr="00C334BD" w:rsidTr="00EE363E">
              <w:trPr>
                <w:trHeight w:hRule="exact" w:val="1145"/>
                <w:tblHeader/>
              </w:trPr>
              <w:tc>
                <w:tcPr>
                  <w:tcW w:w="831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:rsidR="00EE363E" w:rsidRPr="00C334BD" w:rsidRDefault="00EE363E" w:rsidP="00513AD0">
                  <w:pPr>
                    <w:pStyle w:val="SubHeading"/>
                    <w:spacing w:after="0"/>
                    <w:rPr>
                      <w:rFonts w:ascii="Arial" w:hAnsi="Arial" w:cs="Arial"/>
                      <w:u w:val="single"/>
                    </w:rPr>
                  </w:pPr>
                  <w:r w:rsidRPr="00C334BD"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 wp14:anchorId="28842C09" wp14:editId="719A261D">
                        <wp:extent cx="848803" cy="619125"/>
                        <wp:effectExtent l="0" t="0" r="8890" b="0"/>
                        <wp:docPr id="1" name="Picture 1" descr="http://portal.cwc.ac.uk/services/Marketing_and_Student_Recruitment/Brand%20Guidelines/Documents/Logos/New%20logos/BW%20logos%20-%20100m/30m%20-%20small/CWClogo_blk%2030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ortal.cwc.ac.uk/services/Marketing_and_Student_Recruitment/Brand%20Guidelines/Documents/Logos/New%20logos/BW%20logos%20-%20100m/30m%20-%20small/CWClogo_blk%2030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4455" cy="645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:rsidR="00EE363E" w:rsidRPr="00C334BD" w:rsidRDefault="00EE363E" w:rsidP="00EE363E">
                  <w:pPr>
                    <w:pStyle w:val="Tabletext"/>
                    <w:jc w:val="right"/>
                    <w:rPr>
                      <w:lang w:eastAsia="en-US"/>
                    </w:rPr>
                  </w:pPr>
                  <w:r w:rsidRPr="00C334BD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B98EA99" wp14:editId="646CD110">
                        <wp:extent cx="848803" cy="619125"/>
                        <wp:effectExtent l="0" t="0" r="8890" b="0"/>
                        <wp:docPr id="2" name="Picture 2" descr="http://portal.cwc.ac.uk/services/Marketing_and_Student_Recruitment/Brand%20Guidelines/Documents/Logos/New%20logos/BW%20logos%20-%20100m/30m%20-%20small/CWClogo_blk%2030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ortal.cwc.ac.uk/services/Marketing_and_Student_Recruitment/Brand%20Guidelines/Documents/Logos/New%20logos/BW%20logos%20-%20100m/30m%20-%20small/CWClogo_blk%2030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4455" cy="645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363E" w:rsidRPr="00C334BD" w:rsidRDefault="00EE363E" w:rsidP="00EE363E">
                  <w:pPr>
                    <w:pStyle w:val="Tablehead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E363E" w:rsidRDefault="00EE363E" w:rsidP="00EE363E"/>
        </w:tc>
      </w:tr>
      <w:tr w:rsidR="00FC7464" w:rsidRPr="00FB65C9" w:rsidTr="00E762F6">
        <w:trPr>
          <w:trHeight w:hRule="exact" w:val="144"/>
          <w:tblHeader/>
        </w:trPr>
        <w:tc>
          <w:tcPr>
            <w:tcW w:w="10064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  <w:sz w:val="2"/>
              </w:rPr>
            </w:pPr>
          </w:p>
        </w:tc>
      </w:tr>
      <w:tr w:rsidR="00FC7464" w:rsidRPr="00FB65C9" w:rsidTr="00E762F6">
        <w:trPr>
          <w:trHeight w:hRule="exact" w:val="394"/>
          <w:tblHeader/>
        </w:trPr>
        <w:tc>
          <w:tcPr>
            <w:tcW w:w="4817" w:type="dxa"/>
            <w:gridSpan w:val="5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5247" w:type="dxa"/>
            <w:gridSpan w:val="7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Unit number and title</w:t>
            </w:r>
          </w:p>
        </w:tc>
      </w:tr>
      <w:tr w:rsidR="00FC7464" w:rsidRPr="00FB65C9" w:rsidTr="00E762F6">
        <w:trPr>
          <w:trHeight w:val="613"/>
          <w:tblHeader/>
        </w:trPr>
        <w:tc>
          <w:tcPr>
            <w:tcW w:w="4817" w:type="dxa"/>
            <w:gridSpan w:val="5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694294" w:rsidRDefault="00513AD0" w:rsidP="00697774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Bliss-Heavy" w:hAnsi="Bliss-Heavy" w:cs="Bliss-Heavy"/>
                <w:sz w:val="18"/>
                <w:szCs w:val="18"/>
              </w:rPr>
              <w:t xml:space="preserve">L3 BTEC Engineering </w:t>
            </w:r>
            <w:r w:rsidR="008604AE">
              <w:rPr>
                <w:rFonts w:ascii="Bliss-Heavy" w:hAnsi="Bliss-Heavy" w:cs="Bliss-Heavy"/>
                <w:sz w:val="18"/>
                <w:szCs w:val="18"/>
              </w:rPr>
              <w:t>- Stegta</w:t>
            </w:r>
          </w:p>
        </w:tc>
        <w:tc>
          <w:tcPr>
            <w:tcW w:w="5247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0272" w:rsidRDefault="00FC7464" w:rsidP="00697774">
            <w:pPr>
              <w:autoSpaceDE w:val="0"/>
              <w:autoSpaceDN w:val="0"/>
              <w:adjustRightInd w:val="0"/>
              <w:rPr>
                <w:rFonts w:ascii="Bliss-Heavy" w:hAnsi="Bliss-Heavy" w:cs="Bliss-Heavy"/>
                <w:sz w:val="18"/>
                <w:szCs w:val="18"/>
              </w:rPr>
            </w:pPr>
            <w:r>
              <w:rPr>
                <w:rFonts w:ascii="Bliss-Heavy" w:hAnsi="Bliss-Heavy" w:cs="Bliss-Heavy"/>
                <w:sz w:val="18"/>
                <w:szCs w:val="18"/>
              </w:rPr>
              <w:t>Unit 1: Health and Safety in the Engineering Workplace</w:t>
            </w:r>
          </w:p>
        </w:tc>
      </w:tr>
      <w:tr w:rsidR="00FC7464" w:rsidRPr="00FB65C9" w:rsidTr="00E762F6">
        <w:trPr>
          <w:trHeight w:hRule="exact" w:val="397"/>
          <w:tblHeader/>
        </w:trPr>
        <w:tc>
          <w:tcPr>
            <w:tcW w:w="4817" w:type="dxa"/>
            <w:gridSpan w:val="5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694294" w:rsidRDefault="00FC7464" w:rsidP="00697774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694294">
              <w:rPr>
                <w:rFonts w:ascii="Arial" w:hAnsi="Arial" w:cs="Arial"/>
                <w:b/>
                <w:szCs w:val="18"/>
              </w:rPr>
              <w:t>Learner name</w:t>
            </w:r>
          </w:p>
        </w:tc>
        <w:tc>
          <w:tcPr>
            <w:tcW w:w="5247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  Assessor name</w:t>
            </w:r>
          </w:p>
        </w:tc>
      </w:tr>
      <w:tr w:rsidR="00FC7464" w:rsidRPr="00FB65C9" w:rsidTr="00E762F6">
        <w:trPr>
          <w:trHeight w:val="567"/>
          <w:tblHeader/>
        </w:trPr>
        <w:tc>
          <w:tcPr>
            <w:tcW w:w="4817" w:type="dxa"/>
            <w:gridSpan w:val="5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247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1A5376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FC7464" w:rsidRPr="00FB65C9" w:rsidTr="00C56871">
        <w:trPr>
          <w:trHeight w:hRule="exact" w:val="394"/>
          <w:tblHeader/>
        </w:trPr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Date issued</w:t>
            </w:r>
          </w:p>
        </w:tc>
        <w:tc>
          <w:tcPr>
            <w:tcW w:w="3544" w:type="dxa"/>
            <w:gridSpan w:val="3"/>
            <w:shd w:val="clear" w:color="auto" w:fill="D9D9D9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Hand in deadline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Submitted on</w:t>
            </w:r>
          </w:p>
        </w:tc>
      </w:tr>
      <w:tr w:rsidR="00FC7464" w:rsidRPr="00FB65C9" w:rsidTr="00C56871">
        <w:trPr>
          <w:trHeight w:val="421"/>
          <w:tblHeader/>
        </w:trPr>
        <w:tc>
          <w:tcPr>
            <w:tcW w:w="3118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1B7FFC" w:rsidP="001B7FFC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Issued online 05/03/18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464" w:rsidRPr="00C56871" w:rsidRDefault="001B7FFC" w:rsidP="001B7FFC">
            <w:pPr>
              <w:pStyle w:val="Tabletext"/>
              <w:jc w:val="center"/>
              <w:rPr>
                <w:rFonts w:ascii="Arial" w:hAnsi="Arial" w:cs="Arial"/>
                <w:sz w:val="26"/>
              </w:rPr>
            </w:pPr>
            <w:r>
              <w:rPr>
                <w:sz w:val="26"/>
                <w:szCs w:val="16"/>
              </w:rPr>
              <w:t>14</w:t>
            </w:r>
            <w:r w:rsidR="008604AE">
              <w:rPr>
                <w:sz w:val="26"/>
                <w:szCs w:val="16"/>
              </w:rPr>
              <w:t>/</w:t>
            </w:r>
            <w:r>
              <w:rPr>
                <w:sz w:val="26"/>
                <w:szCs w:val="16"/>
              </w:rPr>
              <w:t>05</w:t>
            </w:r>
            <w:r w:rsidR="00C56871" w:rsidRPr="00C56871">
              <w:rPr>
                <w:sz w:val="26"/>
                <w:szCs w:val="16"/>
              </w:rPr>
              <w:t>/2018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</w:rPr>
            </w:pPr>
          </w:p>
        </w:tc>
      </w:tr>
      <w:tr w:rsidR="00FC7464" w:rsidRPr="00FB65C9" w:rsidTr="00E762F6">
        <w:trPr>
          <w:trHeight w:val="190"/>
          <w:tblHeader/>
        </w:trPr>
        <w:tc>
          <w:tcPr>
            <w:tcW w:w="10064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  <w:sz w:val="2"/>
              </w:rPr>
            </w:pPr>
          </w:p>
        </w:tc>
      </w:tr>
      <w:tr w:rsidR="00FC7464" w:rsidRPr="00FB65C9" w:rsidTr="00E762F6">
        <w:trPr>
          <w:trHeight w:hRule="exact" w:val="397"/>
          <w:tblHeader/>
        </w:trPr>
        <w:tc>
          <w:tcPr>
            <w:tcW w:w="1073" w:type="dxa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Assignment title</w:t>
            </w:r>
          </w:p>
        </w:tc>
        <w:tc>
          <w:tcPr>
            <w:tcW w:w="8991" w:type="dxa"/>
            <w:gridSpan w:val="11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513AD0" w:rsidRDefault="00FC7464" w:rsidP="00513AD0">
            <w:pPr>
              <w:pStyle w:val="Tabletext"/>
              <w:jc w:val="center"/>
              <w:rPr>
                <w:rFonts w:ascii="Arial" w:hAnsi="Arial" w:cs="Arial"/>
                <w:b/>
              </w:rPr>
            </w:pPr>
            <w:r w:rsidRPr="00513AD0">
              <w:rPr>
                <w:rFonts w:ascii="Arial" w:hAnsi="Arial" w:cs="Arial"/>
                <w:b/>
                <w:sz w:val="18"/>
              </w:rPr>
              <w:t xml:space="preserve">Ass3: Accidents and </w:t>
            </w:r>
            <w:r w:rsidR="00181D4F" w:rsidRPr="00513AD0">
              <w:rPr>
                <w:rFonts w:ascii="Arial" w:hAnsi="Arial" w:cs="Arial"/>
                <w:b/>
                <w:sz w:val="18"/>
              </w:rPr>
              <w:t>Financial Implications</w:t>
            </w:r>
          </w:p>
        </w:tc>
      </w:tr>
      <w:tr w:rsidR="00FC7464" w:rsidRPr="00FB65C9" w:rsidTr="00E762F6">
        <w:trPr>
          <w:trHeight w:hRule="exact" w:val="527"/>
        </w:trPr>
        <w:tc>
          <w:tcPr>
            <w:tcW w:w="10064" w:type="dxa"/>
            <w:gridSpan w:val="1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FC7464" w:rsidRPr="00FB65C9" w:rsidTr="00E762F6">
        <w:trPr>
          <w:trHeight w:hRule="exact" w:val="161"/>
        </w:trPr>
        <w:tc>
          <w:tcPr>
            <w:tcW w:w="10064" w:type="dxa"/>
            <w:gridSpan w:val="12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FC7464" w:rsidRPr="00FB65C9" w:rsidTr="00E762F6">
        <w:trPr>
          <w:trHeight w:hRule="exact" w:val="527"/>
        </w:trPr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Criteria reference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To achieve the criteria the evidence must show that the learner is able to:</w:t>
            </w:r>
          </w:p>
        </w:tc>
        <w:tc>
          <w:tcPr>
            <w:tcW w:w="145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Task no.</w:t>
            </w: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Evidence</w:t>
            </w: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P7</w:t>
            </w:r>
          </w:p>
        </w:tc>
        <w:tc>
          <w:tcPr>
            <w:tcW w:w="6802" w:type="dxa"/>
            <w:gridSpan w:val="5"/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595F03">
              <w:rPr>
                <w:rFonts w:ascii="Arial" w:hAnsi="Arial" w:cs="Arial"/>
                <w:sz w:val="24"/>
              </w:rPr>
              <w:t>describe the principles that underpin reporting and recording accidents and incidents</w:t>
            </w:r>
          </w:p>
        </w:tc>
        <w:tc>
          <w:tcPr>
            <w:tcW w:w="145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P8</w:t>
            </w:r>
          </w:p>
        </w:tc>
        <w:tc>
          <w:tcPr>
            <w:tcW w:w="6802" w:type="dxa"/>
            <w:gridSpan w:val="5"/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595F03">
              <w:rPr>
                <w:rFonts w:ascii="Arial" w:hAnsi="Arial" w:cs="Arial"/>
                <w:sz w:val="24"/>
              </w:rPr>
              <w:t>describe the p</w:t>
            </w:r>
            <w:r>
              <w:rPr>
                <w:rFonts w:ascii="Arial" w:hAnsi="Arial" w:cs="Arial"/>
                <w:sz w:val="24"/>
              </w:rPr>
              <w:t>rocedures used to record and report accidents, dangerous occurrences or near misses</w:t>
            </w:r>
          </w:p>
        </w:tc>
        <w:tc>
          <w:tcPr>
            <w:tcW w:w="145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D2</w:t>
            </w:r>
          </w:p>
        </w:tc>
        <w:tc>
          <w:tcPr>
            <w:tcW w:w="6802" w:type="dxa"/>
            <w:gridSpan w:val="5"/>
            <w:shd w:val="clear" w:color="FFFFFF" w:fill="auto"/>
            <w:vAlign w:val="center"/>
          </w:tcPr>
          <w:p w:rsidR="00FC7464" w:rsidRPr="0003727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Analyse accident trends in the engineering industry and calculate the cost of an accident in the workplace from given data</w:t>
            </w:r>
          </w:p>
        </w:tc>
        <w:tc>
          <w:tcPr>
            <w:tcW w:w="145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6802" w:type="dxa"/>
            <w:gridSpan w:val="5"/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6802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34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6802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B720D0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34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FB65C9" w:rsidTr="00E762F6">
        <w:trPr>
          <w:trHeight w:val="688"/>
        </w:trPr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6802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694294" w:rsidRDefault="00FC7464" w:rsidP="00697774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34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FC7464" w:rsidRPr="0092424D" w:rsidTr="00E762F6">
        <w:trPr>
          <w:trHeight w:hRule="exact" w:val="527"/>
        </w:trPr>
        <w:tc>
          <w:tcPr>
            <w:tcW w:w="10064" w:type="dxa"/>
            <w:gridSpan w:val="12"/>
            <w:shd w:val="clear" w:color="FFFFFF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Learner declaration</w:t>
            </w:r>
          </w:p>
        </w:tc>
      </w:tr>
      <w:tr w:rsidR="00FC7464" w:rsidRPr="00FB65C9" w:rsidTr="00E762F6">
        <w:trPr>
          <w:trHeight w:hRule="exact" w:val="2910"/>
        </w:trPr>
        <w:tc>
          <w:tcPr>
            <w:tcW w:w="10064" w:type="dxa"/>
            <w:gridSpan w:val="1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C7464" w:rsidRPr="00FB65C9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FC7464" w:rsidRDefault="00FC7464" w:rsidP="00697774">
            <w:pPr>
              <w:pStyle w:val="Tablehead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 xml:space="preserve">Student signature: </w:t>
            </w:r>
            <w:r w:rsidRPr="00FB65C9">
              <w:rPr>
                <w:rFonts w:ascii="Arial" w:hAnsi="Arial" w:cs="Arial"/>
                <w:szCs w:val="18"/>
              </w:rPr>
              <w:tab/>
              <w:t xml:space="preserve">                                                                    Date:</w:t>
            </w:r>
          </w:p>
          <w:p w:rsidR="00FC7464" w:rsidRDefault="00FC7464" w:rsidP="00697774">
            <w:pPr>
              <w:pStyle w:val="Tabletext"/>
              <w:rPr>
                <w:lang w:eastAsia="en-US"/>
              </w:rPr>
            </w:pPr>
          </w:p>
          <w:p w:rsidR="00FC7464" w:rsidRDefault="00FC7464" w:rsidP="00697774">
            <w:pPr>
              <w:pStyle w:val="Tabletext"/>
              <w:rPr>
                <w:lang w:eastAsia="en-US"/>
              </w:rPr>
            </w:pPr>
          </w:p>
          <w:p w:rsidR="00FC7464" w:rsidRPr="0092424D" w:rsidRDefault="00FC7464" w:rsidP="00697774">
            <w:pPr>
              <w:pStyle w:val="Tabletext"/>
              <w:rPr>
                <w:lang w:eastAsia="en-US"/>
              </w:rPr>
            </w:pPr>
          </w:p>
        </w:tc>
      </w:tr>
      <w:tr w:rsidR="00FC7464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10064" w:type="dxa"/>
            <w:gridSpan w:val="1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FC7464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</w:p>
          <w:p w:rsidR="00FC7464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B65C9">
              <w:rPr>
                <w:rFonts w:ascii="Arial" w:hAnsi="Arial" w:cs="Arial"/>
                <w:szCs w:val="18"/>
              </w:rPr>
              <w:t>Purpose of this assignment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 w:rsidRPr="00D103E1">
              <w:rPr>
                <w:rFonts w:ascii="Arial" w:hAnsi="Arial" w:cs="Arial"/>
              </w:rPr>
              <w:t xml:space="preserve">to </w:t>
            </w:r>
            <w:r w:rsidRPr="00D103E1">
              <w:rPr>
                <w:rFonts w:ascii="Arial" w:hAnsi="Arial" w:cs="Arial"/>
                <w:bCs/>
              </w:rPr>
              <w:t>understan</w:t>
            </w:r>
            <w:r>
              <w:rPr>
                <w:rFonts w:ascii="Arial" w:hAnsi="Arial" w:cs="Arial"/>
                <w:bCs/>
              </w:rPr>
              <w:t>d accident reporting processes and accident regulation in workplaces</w:t>
            </w:r>
          </w:p>
          <w:p w:rsidR="00FC7464" w:rsidRPr="00FB65C9" w:rsidRDefault="00FC7464" w:rsidP="0069777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464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4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</w:t>
            </w:r>
          </w:p>
        </w:tc>
        <w:tc>
          <w:tcPr>
            <w:tcW w:w="6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This provides evidence for [e.g. P1, M1, D1]</w:t>
            </w:r>
          </w:p>
        </w:tc>
      </w:tr>
      <w:tr w:rsidR="00181D4F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10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D4F" w:rsidRDefault="00181D4F" w:rsidP="00181D4F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>Scenario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>
              <w:rPr>
                <w:rFonts w:ascii="Arial" w:hAnsi="Arial" w:cs="Arial"/>
              </w:rPr>
              <w:t>Investigate accident implications</w:t>
            </w:r>
          </w:p>
        </w:tc>
      </w:tr>
      <w:tr w:rsidR="00FC7464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464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 1</w:t>
            </w:r>
            <w:r>
              <w:rPr>
                <w:rFonts w:ascii="Arial" w:hAnsi="Arial" w:cs="Arial"/>
                <w:sz w:val="18"/>
                <w:szCs w:val="18"/>
              </w:rPr>
              <w:t xml:space="preserve"> Describe the principles of accident reporting</w:t>
            </w:r>
            <w:r w:rsidR="00181D4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81D4F" w:rsidRPr="00183357" w:rsidRDefault="00181D4F" w:rsidP="00181D4F">
            <w:pPr>
              <w:pStyle w:val="06Bodytext"/>
              <w:ind w:left="0"/>
            </w:pPr>
            <w:r w:rsidRPr="00183357">
              <w:t>It is important to report and record accidents and incidents. Describe the underlying principles involved. You should make reference to why records are kept, competent persons, costs and trends.</w:t>
            </w:r>
          </w:p>
          <w:p w:rsidR="00181D4F" w:rsidRPr="00FB65C9" w:rsidRDefault="00181D4F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P7</w:t>
            </w:r>
          </w:p>
        </w:tc>
      </w:tr>
      <w:tr w:rsidR="00FC7464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5"/>
        </w:trPr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Default="00FC7464" w:rsidP="00697774">
            <w:pPr>
              <w:pStyle w:val="Tabletext"/>
              <w:spacing w:before="0" w:after="0"/>
              <w:rPr>
                <w:rFonts w:ascii="Humanist521BT-Light" w:hAnsi="Humanist521BT-Light" w:cs="Humanist521BT-Light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C4A">
              <w:rPr>
                <w:rFonts w:ascii="Humanist521BT-Light" w:hAnsi="Humanist521BT-Light" w:cs="Humanist521BT-Light"/>
                <w:sz w:val="18"/>
                <w:szCs w:val="18"/>
              </w:rPr>
              <w:t xml:space="preserve">Describe the </w:t>
            </w:r>
            <w:r>
              <w:rPr>
                <w:rFonts w:ascii="Humanist521BT-Light" w:hAnsi="Humanist521BT-Light" w:cs="Humanist521BT-Light"/>
                <w:sz w:val="18"/>
                <w:szCs w:val="18"/>
              </w:rPr>
              <w:t>procedure for reporting accidents</w:t>
            </w:r>
            <w:r w:rsidR="00181D4F">
              <w:rPr>
                <w:rFonts w:ascii="Humanist521BT-Light" w:hAnsi="Humanist521BT-Light" w:cs="Humanist521BT-Light"/>
                <w:sz w:val="18"/>
                <w:szCs w:val="18"/>
              </w:rPr>
              <w:t>:</w:t>
            </w:r>
          </w:p>
          <w:p w:rsidR="00181D4F" w:rsidRPr="00183357" w:rsidRDefault="00181D4F" w:rsidP="00181D4F">
            <w:pPr>
              <w:pStyle w:val="06Bodytext"/>
              <w:ind w:left="0"/>
            </w:pPr>
            <w:r w:rsidRPr="00183357">
              <w:t>Using an engineering workplace of your choice:</w:t>
            </w:r>
          </w:p>
          <w:p w:rsidR="00181D4F" w:rsidRPr="00183357" w:rsidRDefault="00181D4F" w:rsidP="00181D4F">
            <w:pPr>
              <w:pStyle w:val="07bulletpoints"/>
              <w:numPr>
                <w:ilvl w:val="0"/>
                <w:numId w:val="0"/>
              </w:numPr>
              <w:tabs>
                <w:tab w:val="num" w:pos="1758"/>
              </w:tabs>
            </w:pPr>
            <w:r w:rsidRPr="00183357">
              <w:t>Obtain and enclose an accident or incident report form.</w:t>
            </w:r>
          </w:p>
          <w:p w:rsidR="00181D4F" w:rsidRPr="00E762F6" w:rsidRDefault="00181D4F" w:rsidP="00E762F6">
            <w:pPr>
              <w:pStyle w:val="07bulletpoints"/>
              <w:numPr>
                <w:ilvl w:val="0"/>
                <w:numId w:val="0"/>
              </w:numPr>
              <w:tabs>
                <w:tab w:val="num" w:pos="34"/>
              </w:tabs>
              <w:ind w:left="34"/>
            </w:pPr>
            <w:r w:rsidRPr="00183357">
              <w:t>Fully describe the pro</w:t>
            </w:r>
            <w:r>
              <w:t xml:space="preserve">cedure for reporting accidents, dangerous occurrences and </w:t>
            </w:r>
            <w:r w:rsidRPr="00183357">
              <w:t xml:space="preserve">near-misses in </w:t>
            </w:r>
            <w:r>
              <w:t>your</w:t>
            </w:r>
            <w:r w:rsidRPr="00183357">
              <w:t xml:space="preserve"> workplace.</w:t>
            </w:r>
            <w: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P8</w:t>
            </w:r>
          </w:p>
        </w:tc>
      </w:tr>
      <w:tr w:rsidR="00FC7464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7464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Task 3 Research industrial accident statistics and describe trends</w:t>
            </w:r>
            <w:r w:rsidR="00181D4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81D4F" w:rsidRPr="00183357" w:rsidRDefault="00181D4F" w:rsidP="00181D4F">
            <w:pPr>
              <w:pStyle w:val="06Bodytext"/>
              <w:ind w:left="0"/>
            </w:pPr>
            <w:r w:rsidRPr="00183357">
              <w:t xml:space="preserve">During loading operations an untrained employee has driven the company forklift truck over the end of the loading bay. The employee has suffered a broken leg, the forklift is a write-off, and the HSE are prosecuting under HASAW 1974, section 2, breach of duty to employees and lack of training. </w:t>
            </w:r>
          </w:p>
          <w:p w:rsidR="00014171" w:rsidRDefault="00181D4F" w:rsidP="00014171">
            <w:pPr>
              <w:pStyle w:val="06Bodytext"/>
              <w:numPr>
                <w:ilvl w:val="0"/>
                <w:numId w:val="5"/>
              </w:numPr>
            </w:pPr>
            <w:r w:rsidRPr="00183357">
              <w:t>From the information given calculate the approximate cost of the accident to the employer. Include items such as fines, court costs, equipment replacement costs, loss of production and possible compensation.</w:t>
            </w:r>
          </w:p>
          <w:p w:rsidR="00A02210" w:rsidRPr="00E762F6" w:rsidRDefault="00181D4F" w:rsidP="00E762F6">
            <w:pPr>
              <w:pStyle w:val="06Bodytext"/>
              <w:numPr>
                <w:ilvl w:val="0"/>
                <w:numId w:val="5"/>
              </w:numPr>
            </w:pPr>
            <w:r w:rsidRPr="00183357">
              <w:t>Using an appropriate source, research industrial accident statistics, and describe how the trend in the engineering sector has changed in recent years. You must include a copy of the researched data with your answer.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FC7464" w:rsidRPr="00FB65C9" w:rsidRDefault="00FC7464" w:rsidP="00697774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</w:tr>
      <w:tr w:rsidR="00E762F6" w:rsidRPr="00FB65C9" w:rsidTr="00E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E762F6" w:rsidRPr="00E762F6" w:rsidRDefault="00E762F6" w:rsidP="00E762F6">
            <w:pPr>
              <w:pStyle w:val="Tabletext"/>
              <w:rPr>
                <w:sz w:val="18"/>
                <w:lang w:eastAsia="en-US"/>
              </w:rPr>
            </w:pPr>
            <w:r w:rsidRPr="00E762F6">
              <w:rPr>
                <w:rFonts w:ascii="Arial" w:hAnsi="Arial" w:cs="Arial"/>
                <w:b/>
                <w:sz w:val="18"/>
                <w:szCs w:val="18"/>
              </w:rPr>
              <w:t>Sources of information: (e.g. publications, websites etc.)</w:t>
            </w:r>
            <w:r w:rsidRPr="00E762F6">
              <w:rPr>
                <w:sz w:val="18"/>
                <w:lang w:eastAsia="en-US"/>
              </w:rPr>
              <w:t xml:space="preserve"> </w:t>
            </w:r>
            <w:r w:rsidRPr="00E762F6">
              <w:rPr>
                <w:sz w:val="22"/>
                <w:lang w:eastAsia="en-US"/>
              </w:rPr>
              <w:t>hse.gov.uk</w:t>
            </w:r>
          </w:p>
          <w:p w:rsidR="00E762F6" w:rsidRPr="00FB65C9" w:rsidRDefault="00E762F6" w:rsidP="00E762F6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762F6">
              <w:rPr>
                <w:sz w:val="18"/>
                <w:lang w:eastAsia="en-US"/>
              </w:rPr>
              <w:t>UK Law is the only acceptable legislation for this assignment – make sure you only quote British English Law.</w:t>
            </w:r>
          </w:p>
        </w:tc>
      </w:tr>
    </w:tbl>
    <w:p w:rsidR="00FC7464" w:rsidRPr="00FB65C9" w:rsidRDefault="00FC7464" w:rsidP="00E762F6">
      <w:pPr>
        <w:rPr>
          <w:rFonts w:ascii="Arial" w:hAnsi="Arial" w:cs="Arial"/>
        </w:rPr>
      </w:pPr>
    </w:p>
    <w:sectPr w:rsidR="00FC7464" w:rsidRPr="00FB65C9" w:rsidSect="007503E7">
      <w:pgSz w:w="11906" w:h="16838" w:code="9"/>
      <w:pgMar w:top="680" w:right="680" w:bottom="680" w:left="680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4F" w:rsidRDefault="00181D4F" w:rsidP="00181D4F">
      <w:r>
        <w:separator/>
      </w:r>
    </w:p>
  </w:endnote>
  <w:endnote w:type="continuationSeparator" w:id="0">
    <w:p w:rsidR="00181D4F" w:rsidRDefault="00181D4F" w:rsidP="0018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liss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4F" w:rsidRDefault="00181D4F" w:rsidP="00181D4F">
      <w:r>
        <w:separator/>
      </w:r>
    </w:p>
  </w:footnote>
  <w:footnote w:type="continuationSeparator" w:id="0">
    <w:p w:rsidR="00181D4F" w:rsidRDefault="00181D4F" w:rsidP="0018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63E" w:rsidRDefault="00EE3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6486"/>
    <w:multiLevelType w:val="hybridMultilevel"/>
    <w:tmpl w:val="500C2AA4"/>
    <w:lvl w:ilvl="0" w:tplc="2FB0BF8C">
      <w:start w:val="1"/>
      <w:numFmt w:val="bullet"/>
      <w:pStyle w:val="07bulletpoints"/>
      <w:lvlText w:val=""/>
      <w:lvlJc w:val="left"/>
      <w:pPr>
        <w:tabs>
          <w:tab w:val="num" w:pos="1758"/>
        </w:tabs>
        <w:ind w:left="2041" w:hanging="340"/>
      </w:pPr>
      <w:rPr>
        <w:rFonts w:ascii="Wingdings" w:hAnsi="Wingdings" w:hint="default"/>
        <w:color w:val="auto"/>
        <w:sz w:val="16"/>
      </w:rPr>
    </w:lvl>
    <w:lvl w:ilvl="1" w:tplc="6C2A0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427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02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8B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A32E8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8E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C4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C5F6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5EB9"/>
    <w:multiLevelType w:val="hybridMultilevel"/>
    <w:tmpl w:val="4260B848"/>
    <w:lvl w:ilvl="0" w:tplc="080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2" w15:restartNumberingAfterBreak="0">
    <w:nsid w:val="5A1072C4"/>
    <w:multiLevelType w:val="hybridMultilevel"/>
    <w:tmpl w:val="60A06660"/>
    <w:lvl w:ilvl="0" w:tplc="4E94F7F0">
      <w:start w:val="1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85BD2"/>
    <w:multiLevelType w:val="hybridMultilevel"/>
    <w:tmpl w:val="3BB60950"/>
    <w:lvl w:ilvl="0" w:tplc="84543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9"/>
    <w:rsid w:val="00014171"/>
    <w:rsid w:val="00123D98"/>
    <w:rsid w:val="00181D4F"/>
    <w:rsid w:val="001A0A91"/>
    <w:rsid w:val="001A5376"/>
    <w:rsid w:val="001B3A07"/>
    <w:rsid w:val="001B7FFC"/>
    <w:rsid w:val="001D03B4"/>
    <w:rsid w:val="002718B7"/>
    <w:rsid w:val="004346D5"/>
    <w:rsid w:val="004938C3"/>
    <w:rsid w:val="00513593"/>
    <w:rsid w:val="00513AD0"/>
    <w:rsid w:val="00536177"/>
    <w:rsid w:val="00646DAD"/>
    <w:rsid w:val="006713DE"/>
    <w:rsid w:val="00687F21"/>
    <w:rsid w:val="00712319"/>
    <w:rsid w:val="007503E7"/>
    <w:rsid w:val="0076099B"/>
    <w:rsid w:val="007F20BD"/>
    <w:rsid w:val="008604AE"/>
    <w:rsid w:val="0089183F"/>
    <w:rsid w:val="009549FE"/>
    <w:rsid w:val="00A02210"/>
    <w:rsid w:val="00A26292"/>
    <w:rsid w:val="00A46CA1"/>
    <w:rsid w:val="00B70974"/>
    <w:rsid w:val="00C11D09"/>
    <w:rsid w:val="00C433F2"/>
    <w:rsid w:val="00C56871"/>
    <w:rsid w:val="00CC1B70"/>
    <w:rsid w:val="00D61880"/>
    <w:rsid w:val="00DD1984"/>
    <w:rsid w:val="00DD2020"/>
    <w:rsid w:val="00E762F6"/>
    <w:rsid w:val="00E91D14"/>
    <w:rsid w:val="00EE1FF7"/>
    <w:rsid w:val="00EE363E"/>
    <w:rsid w:val="00FB7582"/>
    <w:rsid w:val="00FC7464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D4F53-9428-4EE5-BF2D-94002A6B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1D4F"/>
    <w:pPr>
      <w:keepNext/>
      <w:outlineLvl w:val="2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F7"/>
    <w:rPr>
      <w:rFonts w:ascii="Segoe UI" w:eastAsia="Times New Roman" w:hAnsi="Segoe UI" w:cs="Segoe UI"/>
      <w:sz w:val="18"/>
      <w:szCs w:val="18"/>
    </w:rPr>
  </w:style>
  <w:style w:type="paragraph" w:customStyle="1" w:styleId="SubHeading">
    <w:name w:val="Sub Heading"/>
    <w:link w:val="SubHeadingChar"/>
    <w:qFormat/>
    <w:rsid w:val="00FC7464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character" w:customStyle="1" w:styleId="SubHeadingChar">
    <w:name w:val="Sub Heading Char"/>
    <w:link w:val="SubHeading"/>
    <w:rsid w:val="00FC7464"/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Tabletext">
    <w:name w:val="Table text"/>
    <w:basedOn w:val="Normal"/>
    <w:rsid w:val="00FC7464"/>
    <w:pPr>
      <w:widowControl w:val="0"/>
      <w:autoSpaceDE w:val="0"/>
      <w:autoSpaceDN w:val="0"/>
      <w:adjustRightInd w:val="0"/>
      <w:spacing w:before="60" w:after="60"/>
    </w:pPr>
    <w:rPr>
      <w:rFonts w:ascii="Trebuchet MS" w:hAnsi="Trebuchet MS" w:cs="Trebuchet MS"/>
      <w:sz w:val="19"/>
      <w:szCs w:val="19"/>
    </w:rPr>
  </w:style>
  <w:style w:type="paragraph" w:customStyle="1" w:styleId="Tablehead">
    <w:name w:val="Table head"/>
    <w:basedOn w:val="Normal"/>
    <w:next w:val="Tabletext"/>
    <w:rsid w:val="00FC7464"/>
    <w:pPr>
      <w:spacing w:line="180" w:lineRule="exact"/>
    </w:pPr>
    <w:rPr>
      <w:rFonts w:ascii="Trebuchet MS" w:hAnsi="Trebuchet MS" w:cs="Times New Roman"/>
      <w:sz w:val="18"/>
      <w:szCs w:val="24"/>
      <w:lang w:eastAsia="en-US"/>
    </w:rPr>
  </w:style>
  <w:style w:type="paragraph" w:customStyle="1" w:styleId="05Cheading">
    <w:name w:val="05_C heading"/>
    <w:basedOn w:val="Normal"/>
    <w:rsid w:val="00181D4F"/>
    <w:pPr>
      <w:pBdr>
        <w:top w:val="single" w:sz="4" w:space="1" w:color="808080"/>
      </w:pBdr>
      <w:tabs>
        <w:tab w:val="left" w:pos="2127"/>
      </w:tabs>
      <w:spacing w:before="360" w:line="240" w:lineRule="exact"/>
    </w:pPr>
    <w:rPr>
      <w:rFonts w:ascii="Trebuchet MS" w:eastAsia="Calibri" w:hAnsi="Trebuchet MS" w:cs="Times New Roman"/>
      <w:caps/>
      <w:color w:val="000000"/>
      <w:lang w:eastAsia="en-US"/>
    </w:rPr>
  </w:style>
  <w:style w:type="paragraph" w:customStyle="1" w:styleId="06Bodytext">
    <w:name w:val="06_Body text"/>
    <w:basedOn w:val="Normal"/>
    <w:rsid w:val="00181D4F"/>
    <w:pPr>
      <w:spacing w:before="140" w:line="280" w:lineRule="exact"/>
      <w:ind w:left="1701"/>
    </w:pPr>
    <w:rPr>
      <w:rFonts w:ascii="Trebuchet MS" w:eastAsia="Calibri" w:hAnsi="Trebuchet MS" w:cs="Times New Roman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81D4F"/>
    <w:rPr>
      <w:rFonts w:ascii="Arial" w:eastAsia="Times New Roman" w:hAnsi="Arial" w:cs="Arial"/>
      <w:b/>
      <w:bCs/>
      <w:lang w:eastAsia="en-US"/>
    </w:rPr>
  </w:style>
  <w:style w:type="paragraph" w:customStyle="1" w:styleId="07bulletpoints">
    <w:name w:val="07_bullet points"/>
    <w:basedOn w:val="Normal"/>
    <w:rsid w:val="00181D4F"/>
    <w:pPr>
      <w:numPr>
        <w:numId w:val="2"/>
      </w:numPr>
      <w:spacing w:before="60" w:after="60" w:line="240" w:lineRule="exact"/>
    </w:pPr>
    <w:rPr>
      <w:rFonts w:ascii="Trebuchet MS" w:eastAsia="Calibri" w:hAnsi="Trebuchet MS" w:cs="Times New Roman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1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D4F"/>
    <w:rPr>
      <w:rFonts w:ascii="Verdana" w:eastAsia="Times New Roman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81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D4F"/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.gillain\AppData\Local\Microsoft\Windows\Temporary%20Internet%20Files\Content.MSO\86286AC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2953F16-4906-4FB8-BAFC-A797DA83C15E}">
  <ds:schemaRefs>
    <ds:schemaRef ds:uri="5ddc75b2-7ff9-487d-82dc-3fe3d756e098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http://schemas.openxmlformats.org/package/2006/metadata/core-properties"/>
    <ds:schemaRef ds:uri="4c501d1c-d0cb-4970-a682-ee985b543f13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86286AC5.dotx</Template>
  <TotalTime>46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File</dc:creator>
  <cp:keywords/>
  <cp:lastModifiedBy>Jim Gillain</cp:lastModifiedBy>
  <cp:revision>8</cp:revision>
  <cp:lastPrinted>2015-01-15T14:16:00Z</cp:lastPrinted>
  <dcterms:created xsi:type="dcterms:W3CDTF">2017-01-10T15:38:00Z</dcterms:created>
  <dcterms:modified xsi:type="dcterms:W3CDTF">2018-03-05T11:33:00Z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